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FD" w:rsidRPr="00110562" w:rsidRDefault="00520AFD" w:rsidP="00D91EB2">
      <w:pPr>
        <w:spacing w:after="0"/>
        <w:ind w:left="5245"/>
        <w:jc w:val="both"/>
        <w:rPr>
          <w:rFonts w:ascii="Palatino Linotype" w:hAnsi="Palatino Linotype"/>
        </w:rPr>
      </w:pPr>
      <w:r w:rsidRPr="00110562">
        <w:rPr>
          <w:rFonts w:ascii="Palatino Linotype" w:hAnsi="Palatino Linotype"/>
        </w:rPr>
        <w:t>Roma, lì 29 gennaio 2015</w:t>
      </w: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r w:rsidRPr="00110562">
        <w:rPr>
          <w:rFonts w:ascii="Palatino Linotype" w:hAnsi="Palatino Linotype"/>
        </w:rPr>
        <w:t>All’attenzione di</w:t>
      </w:r>
    </w:p>
    <w:p w:rsidR="00520AFD" w:rsidRPr="00110562" w:rsidRDefault="00520AFD" w:rsidP="00D91EB2">
      <w:pPr>
        <w:spacing w:after="0"/>
        <w:jc w:val="both"/>
        <w:rPr>
          <w:rFonts w:ascii="Palatino Linotype" w:hAnsi="Palatino Linotype"/>
        </w:rPr>
      </w:pPr>
      <w:r w:rsidRPr="00110562">
        <w:rPr>
          <w:rFonts w:ascii="Palatino Linotype" w:hAnsi="Palatino Linotype"/>
        </w:rPr>
        <w:t>ASL AREA A DIPARTIMENTO PREVENZIONE</w:t>
      </w:r>
    </w:p>
    <w:p w:rsidR="00520AFD" w:rsidRPr="00110562" w:rsidRDefault="00520AFD" w:rsidP="00D91EB2">
      <w:pPr>
        <w:spacing w:after="0"/>
        <w:jc w:val="both"/>
        <w:rPr>
          <w:rFonts w:ascii="Palatino Linotype" w:hAnsi="Palatino Linotype"/>
          <w:b/>
        </w:rPr>
      </w:pPr>
      <w:r w:rsidRPr="00110562">
        <w:rPr>
          <w:rFonts w:ascii="Palatino Linotype" w:hAnsi="Palatino Linotype"/>
          <w:b/>
        </w:rPr>
        <w:t>Direttore Dott.ssa Paola Bueti</w:t>
      </w:r>
    </w:p>
    <w:p w:rsidR="00520AFD" w:rsidRPr="00110562" w:rsidRDefault="00520AFD" w:rsidP="00350F87">
      <w:pPr>
        <w:spacing w:after="0"/>
        <w:jc w:val="both"/>
        <w:rPr>
          <w:rFonts w:ascii="Palatino Linotype" w:hAnsi="Palatino Linotype"/>
        </w:rPr>
      </w:pPr>
      <w:r w:rsidRPr="00110562">
        <w:rPr>
          <w:rFonts w:ascii="Palatino Linotype" w:hAnsi="Palatino Linotype"/>
        </w:rPr>
        <w:t>Via Terme di Traiano, 39/A</w:t>
      </w:r>
    </w:p>
    <w:p w:rsidR="00520AFD" w:rsidRPr="00110562" w:rsidRDefault="00520AFD" w:rsidP="00350F87">
      <w:pPr>
        <w:spacing w:after="0"/>
        <w:jc w:val="both"/>
        <w:rPr>
          <w:rFonts w:ascii="Palatino Linotype" w:hAnsi="Palatino Linotype"/>
        </w:rPr>
      </w:pPr>
      <w:r w:rsidRPr="00110562">
        <w:rPr>
          <w:rFonts w:ascii="Palatino Linotype" w:hAnsi="Palatino Linotype"/>
        </w:rPr>
        <w:t>00053    CIVITAVECCHIA (RM)</w:t>
      </w: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r w:rsidRPr="00110562">
        <w:rPr>
          <w:rFonts w:ascii="Palatino Linotype" w:hAnsi="Palatino Linotype"/>
        </w:rPr>
        <w:t>SERVIZIO VETERINARIO AREA A</w:t>
      </w:r>
    </w:p>
    <w:p w:rsidR="00520AFD" w:rsidRPr="00110562" w:rsidRDefault="00520AFD" w:rsidP="00D91EB2">
      <w:pPr>
        <w:spacing w:after="0"/>
        <w:jc w:val="both"/>
        <w:rPr>
          <w:rFonts w:ascii="Palatino Linotype" w:hAnsi="Palatino Linotype"/>
          <w:b/>
        </w:rPr>
      </w:pPr>
      <w:r w:rsidRPr="00110562">
        <w:rPr>
          <w:rFonts w:ascii="Palatino Linotype" w:hAnsi="Palatino Linotype"/>
          <w:b/>
        </w:rPr>
        <w:t>Responsabile Dott. Dino Baiocco</w:t>
      </w:r>
    </w:p>
    <w:p w:rsidR="00520AFD" w:rsidRPr="00110562" w:rsidRDefault="00520AFD" w:rsidP="00D91EB2">
      <w:pPr>
        <w:spacing w:after="0"/>
        <w:jc w:val="both"/>
        <w:rPr>
          <w:rFonts w:ascii="Palatino Linotype" w:hAnsi="Palatino Linotype"/>
        </w:rPr>
      </w:pPr>
      <w:r w:rsidRPr="00110562">
        <w:rPr>
          <w:rFonts w:ascii="Palatino Linotype" w:hAnsi="Palatino Linotype"/>
        </w:rPr>
        <w:t>Via Molise 12</w:t>
      </w:r>
    </w:p>
    <w:p w:rsidR="00520AFD" w:rsidRPr="00110562" w:rsidRDefault="00520AFD" w:rsidP="00D91EB2">
      <w:pPr>
        <w:spacing w:after="0"/>
        <w:jc w:val="both"/>
        <w:rPr>
          <w:rFonts w:ascii="Palatino Linotype" w:hAnsi="Palatino Linotype"/>
        </w:rPr>
      </w:pPr>
      <w:r w:rsidRPr="00110562">
        <w:rPr>
          <w:rFonts w:ascii="Palatino Linotype" w:hAnsi="Palatino Linotype"/>
        </w:rPr>
        <w:t>00053    CIVITAVECCHIA (RM)</w:t>
      </w: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b/>
          <w:u w:val="single"/>
        </w:rPr>
      </w:pPr>
      <w:r w:rsidRPr="00110562">
        <w:rPr>
          <w:rFonts w:ascii="Palatino Linotype" w:hAnsi="Palatino Linotype"/>
          <w:b/>
          <w:u w:val="single"/>
        </w:rPr>
        <w:t>Oggetto: presenza di macachi all’interno del centro ENEA Casaccia – richiesta di controlli veterinari urgenti</w:t>
      </w: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r w:rsidRPr="00110562">
        <w:rPr>
          <w:rFonts w:ascii="Palatino Linotype" w:hAnsi="Palatino Linotype"/>
        </w:rPr>
        <w:t>Gentili Direttore e Responsabile Servizio Veterinario,</w:t>
      </w: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jc w:val="both"/>
        <w:rPr>
          <w:rFonts w:ascii="Palatino Linotype" w:hAnsi="Palatino Linotype"/>
        </w:rPr>
      </w:pPr>
      <w:r w:rsidRPr="00110562">
        <w:rPr>
          <w:rFonts w:ascii="Palatino Linotype" w:hAnsi="Palatino Linotype"/>
        </w:rPr>
        <w:t>la presente in nome e per conto del dott. Walter Caporale, Presidente di Animalisti Italiani Onlus, con sede in Roma, Via T. Inghirami, n. 82.</w:t>
      </w:r>
    </w:p>
    <w:p w:rsidR="00520AFD" w:rsidRPr="00110562" w:rsidRDefault="00520AFD" w:rsidP="00D91EB2">
      <w:pPr>
        <w:spacing w:after="0"/>
        <w:jc w:val="both"/>
        <w:rPr>
          <w:rFonts w:ascii="Palatino Linotype" w:hAnsi="Palatino Linotype"/>
        </w:rPr>
      </w:pPr>
    </w:p>
    <w:p w:rsidR="00520AFD" w:rsidRPr="00110562" w:rsidRDefault="00520AFD" w:rsidP="00110562">
      <w:pPr>
        <w:spacing w:after="0"/>
        <w:ind w:firstLine="550"/>
        <w:jc w:val="both"/>
        <w:rPr>
          <w:rFonts w:ascii="Palatino Linotype" w:hAnsi="Palatino Linotype" w:cs="Palatino Linotype"/>
        </w:rPr>
      </w:pPr>
      <w:r w:rsidRPr="00110562">
        <w:rPr>
          <w:rFonts w:ascii="Palatino Linotype" w:hAnsi="Palatino Linotype"/>
        </w:rPr>
        <w:t xml:space="preserve">Lo scorso 22 gennaio l’Associazione ha manifestato innanzi al Centro ENEA Casaccia, sito in via Anguillarese, n. 301, per richiedere l’ingresso di due deputati della Repubblica all’interno del sito in questione, ove si ha ragione di ritenere che siano custoditi n. 102 esemplari di </w:t>
      </w:r>
      <w:r w:rsidRPr="00110562">
        <w:rPr>
          <w:rFonts w:ascii="Palatino Linotype" w:hAnsi="Palatino Linotype" w:cs="Palatino Linotype"/>
          <w:i/>
        </w:rPr>
        <w:t>Macaca fascicularis</w:t>
      </w:r>
      <w:r w:rsidRPr="00110562">
        <w:rPr>
          <w:rFonts w:ascii="Palatino Linotype" w:hAnsi="Palatino Linotype" w:cs="Palatino Linotype"/>
        </w:rPr>
        <w:t>.</w:t>
      </w:r>
    </w:p>
    <w:p w:rsidR="00520AFD" w:rsidRPr="00110562" w:rsidRDefault="00520AFD" w:rsidP="00110562">
      <w:pPr>
        <w:spacing w:after="0"/>
        <w:ind w:firstLine="550"/>
        <w:jc w:val="both"/>
        <w:rPr>
          <w:rFonts w:ascii="Palatino Linotype" w:hAnsi="Palatino Linotype" w:cs="Palatino Linotype"/>
        </w:rPr>
      </w:pPr>
    </w:p>
    <w:p w:rsidR="00520AFD" w:rsidRPr="00110562" w:rsidRDefault="00520AFD" w:rsidP="00110562">
      <w:pPr>
        <w:spacing w:after="0"/>
        <w:ind w:firstLine="550"/>
        <w:jc w:val="both"/>
        <w:rPr>
          <w:rFonts w:ascii="Palatino Linotype" w:hAnsi="Palatino Linotype" w:cs="Palatino Linotype"/>
        </w:rPr>
      </w:pPr>
      <w:r w:rsidRPr="00110562">
        <w:rPr>
          <w:rFonts w:ascii="Palatino Linotype" w:hAnsi="Palatino Linotype" w:cs="Palatino Linotype"/>
        </w:rPr>
        <w:t xml:space="preserve">In ragione della supposta presenza all’interno del centro anche di reattori nucleari che “teoricamente” dovrebbero essere disattivati da tempo, l’Associazione ha presentato esposto alla </w:t>
      </w:r>
      <w:smartTag w:uri="urn:schemas-microsoft-com:office:smarttags" w:element="PersonName">
        <w:smartTagPr>
          <w:attr w:name="ProductID" w:val="Procura della Repubblica"/>
        </w:smartTagPr>
        <w:r w:rsidRPr="00110562">
          <w:rPr>
            <w:rFonts w:ascii="Palatino Linotype" w:hAnsi="Palatino Linotype" w:cs="Palatino Linotype"/>
          </w:rPr>
          <w:t>Procura della Repubblica</w:t>
        </w:r>
      </w:smartTag>
      <w:r w:rsidRPr="00110562">
        <w:rPr>
          <w:rFonts w:ascii="Palatino Linotype" w:hAnsi="Palatino Linotype" w:cs="Palatino Linotype"/>
        </w:rPr>
        <w:t xml:space="preserve"> presso il Tribunale di Civitavecchia per vagliare le penali responsabilità che possano essere conseguenti alla sottoposizione degli animali in questione a test di natura nucleare, ciò che, peraltro, sembrerebbe confermato anche da fonti ENEA (illustrazione dell’attività svolta nel centro, inserimento in progetti europei) ove si fa riferimento  a operazioni di tal fatta.</w:t>
      </w:r>
    </w:p>
    <w:p w:rsidR="00520AFD" w:rsidRPr="00110562" w:rsidRDefault="00520AFD" w:rsidP="00110562">
      <w:pPr>
        <w:spacing w:after="0"/>
        <w:ind w:firstLine="550"/>
        <w:jc w:val="both"/>
        <w:rPr>
          <w:rFonts w:ascii="Palatino Linotype" w:hAnsi="Palatino Linotype" w:cs="Palatino Linotype"/>
        </w:rPr>
      </w:pPr>
    </w:p>
    <w:p w:rsidR="00520AFD" w:rsidRPr="00110562" w:rsidRDefault="00520AFD" w:rsidP="00110562">
      <w:pPr>
        <w:spacing w:after="0"/>
        <w:ind w:firstLine="550"/>
        <w:jc w:val="both"/>
        <w:rPr>
          <w:rFonts w:ascii="Palatino Linotype" w:hAnsi="Palatino Linotype" w:cs="Palatino Linotype"/>
        </w:rPr>
      </w:pPr>
      <w:r w:rsidRPr="00110562">
        <w:rPr>
          <w:rFonts w:ascii="Palatino Linotype" w:hAnsi="Palatino Linotype" w:cs="Palatino Linotype"/>
        </w:rPr>
        <w:t xml:space="preserve">A seguito della manifestazione fonti ENEA si sono limitate solo a dare generiche smentite sull’impiego degli animali, confermandone la presenza </w:t>
      </w:r>
      <w:r w:rsidRPr="00110562">
        <w:rPr>
          <w:rFonts w:ascii="Palatino Linotype" w:hAnsi="Palatino Linotype" w:cs="Palatino Linotype"/>
          <w:i/>
        </w:rPr>
        <w:t>in loco</w:t>
      </w:r>
      <w:r w:rsidRPr="00110562">
        <w:rPr>
          <w:rFonts w:ascii="Palatino Linotype" w:hAnsi="Palatino Linotype" w:cs="Palatino Linotype"/>
        </w:rPr>
        <w:t>, come verificabile dalle dichiarazioni rese a fonti giornalistiche (</w:t>
      </w:r>
      <w:hyperlink r:id="rId6" w:history="1">
        <w:r w:rsidRPr="00110562">
          <w:rPr>
            <w:rStyle w:val="Hyperlink"/>
            <w:rFonts w:ascii="Palatino Linotype" w:hAnsi="Palatino Linotype" w:cs="Palatino Linotype"/>
          </w:rPr>
          <w:t>www.repubblica.it</w:t>
        </w:r>
      </w:hyperlink>
      <w:r w:rsidRPr="00110562">
        <w:rPr>
          <w:rFonts w:ascii="Palatino Linotype" w:hAnsi="Palatino Linotype" w:cs="Palatino Linotype"/>
        </w:rPr>
        <w:t>):</w:t>
      </w:r>
    </w:p>
    <w:p w:rsidR="00520AFD" w:rsidRPr="00110562" w:rsidRDefault="00520AFD" w:rsidP="00D91EB2">
      <w:pPr>
        <w:spacing w:after="0"/>
        <w:jc w:val="both"/>
        <w:rPr>
          <w:rFonts w:ascii="Palatino Linotype" w:hAnsi="Palatino Linotype" w:cs="Palatino Linotype"/>
        </w:rPr>
      </w:pPr>
    </w:p>
    <w:p w:rsidR="00520AFD" w:rsidRPr="00110562" w:rsidRDefault="00520AFD" w:rsidP="00110562">
      <w:pPr>
        <w:spacing w:after="0"/>
        <w:ind w:left="550" w:right="567"/>
        <w:jc w:val="both"/>
        <w:rPr>
          <w:rFonts w:ascii="Palatino Linotype" w:hAnsi="Palatino Linotype" w:cs="Palatino Linotype"/>
          <w:i/>
        </w:rPr>
      </w:pPr>
      <w:r w:rsidRPr="00110562">
        <w:rPr>
          <w:rFonts w:ascii="Arial" w:hAnsi="Arial" w:cs="Arial"/>
          <w:i/>
          <w:color w:val="000000"/>
        </w:rPr>
        <w:t xml:space="preserve">Chiarisce Gemma Perretta, responsabile dello stabulario primati Ibcn-Cnr: "Allo stato attuale abbiamo 65 macachi. Originano da soggetti acquistati nel 1979-80 dalla Germania, da un importatore commerciale. Sono esemplari di quarta generazione. </w:t>
      </w:r>
      <w:smartTag w:uri="urn:schemas-microsoft-com:office:smarttags" w:element="PersonName">
        <w:smartTagPr>
          <w:attr w:name="ProductID" w:val="La struttura CNR"/>
        </w:smartTagPr>
        <w:r w:rsidRPr="00110562">
          <w:rPr>
            <w:rFonts w:ascii="Arial" w:hAnsi="Arial" w:cs="Arial"/>
            <w:i/>
            <w:color w:val="000000"/>
          </w:rPr>
          <w:t>La struttura CNR</w:t>
        </w:r>
      </w:smartTag>
      <w:r w:rsidRPr="00110562">
        <w:rPr>
          <w:rFonts w:ascii="Arial" w:hAnsi="Arial" w:cs="Arial"/>
          <w:i/>
          <w:color w:val="000000"/>
        </w:rPr>
        <w:t xml:space="preserve"> era nata originariamente, appunto agli inizi degli anni '80, da una convenzione con l'allora CNEN (Centro Nazionale Energia Nucleare) a costituire il Centro Nazionale Animali da Laboratorio. Negli anni 85-</w:t>
      </w:r>
      <w:smartTag w:uri="urn:schemas-microsoft-com:office:smarttags" w:element="metricconverter">
        <w:smartTagPr>
          <w:attr w:name="ProductID" w:val="86 l"/>
        </w:smartTagPr>
        <w:r w:rsidRPr="00110562">
          <w:rPr>
            <w:rFonts w:ascii="Arial" w:hAnsi="Arial" w:cs="Arial"/>
            <w:i/>
            <w:color w:val="000000"/>
          </w:rPr>
          <w:t>86 l</w:t>
        </w:r>
      </w:smartTag>
      <w:r w:rsidRPr="00110562">
        <w:rPr>
          <w:rFonts w:ascii="Arial" w:hAnsi="Arial" w:cs="Arial"/>
          <w:i/>
          <w:color w:val="000000"/>
        </w:rPr>
        <w:t>'interesse dell'ENEA nelle attività del Centro è venuto a mancare ed il CNR, ospitato in virtù di un contratto di affitto, ha mantenuto come sua unica competenza lo stabulario primati non umani. L'ultimo progetto, autorizzato come gli altri altri dal Ministero della Salute, si è concluso nel marzo del 2013 e si trattava di un progetto di carattere immunologico dove gli animali alla fine non venivano soppressi e anzi tutta la sperimentazione era effettuata mantenendoli nel loro gruppo sociale di appartenenza".</w:t>
      </w:r>
    </w:p>
    <w:p w:rsidR="00520AFD" w:rsidRPr="00110562" w:rsidRDefault="00520AFD" w:rsidP="00D91EB2">
      <w:pPr>
        <w:spacing w:after="0"/>
        <w:jc w:val="both"/>
        <w:rPr>
          <w:rFonts w:ascii="Palatino Linotype" w:hAnsi="Palatino Linotype" w:cs="Palatino Linotype"/>
        </w:rPr>
      </w:pPr>
    </w:p>
    <w:p w:rsidR="00520AFD" w:rsidRPr="00110562" w:rsidRDefault="00520AFD" w:rsidP="00110562">
      <w:pPr>
        <w:spacing w:after="0"/>
        <w:ind w:firstLine="550"/>
        <w:jc w:val="both"/>
        <w:rPr>
          <w:rFonts w:ascii="Palatino Linotype" w:hAnsi="Palatino Linotype"/>
        </w:rPr>
      </w:pPr>
      <w:r w:rsidRPr="00110562">
        <w:rPr>
          <w:rFonts w:ascii="Palatino Linotype" w:hAnsi="Palatino Linotype" w:cs="Palatino Linotype"/>
        </w:rPr>
        <w:t xml:space="preserve">Proprio in ragione dell’accertata e non contestata presenza degli animali indicati nella struttura sono con la presente a richiedere un </w:t>
      </w:r>
      <w:r w:rsidRPr="00110562">
        <w:rPr>
          <w:rFonts w:ascii="Palatino Linotype" w:hAnsi="Palatino Linotype" w:cs="Palatino Linotype"/>
          <w:b/>
          <w:u w:val="single"/>
        </w:rPr>
        <w:t xml:space="preserve">controllo urgente all’interno del Centro ENEA di </w:t>
      </w:r>
      <w:r w:rsidRPr="00110562">
        <w:rPr>
          <w:rFonts w:ascii="Palatino Linotype" w:hAnsi="Palatino Linotype"/>
          <w:b/>
          <w:u w:val="single"/>
        </w:rPr>
        <w:t>via Anguillarese, n. 301</w:t>
      </w:r>
      <w:r w:rsidRPr="00110562">
        <w:rPr>
          <w:rFonts w:ascii="Palatino Linotype" w:hAnsi="Palatino Linotype"/>
        </w:rPr>
        <w:t xml:space="preserve">, al fine di compiere ogni e più ampio </w:t>
      </w:r>
      <w:r>
        <w:rPr>
          <w:rFonts w:ascii="Palatino Linotype" w:hAnsi="Palatino Linotype"/>
        </w:rPr>
        <w:t>accertamento</w:t>
      </w:r>
      <w:r w:rsidRPr="00110562">
        <w:rPr>
          <w:rFonts w:ascii="Palatino Linotype" w:hAnsi="Palatino Linotype"/>
        </w:rPr>
        <w:t xml:space="preserve"> sullo stato di salute e di detenzione degli animali (anche in conformità delle </w:t>
      </w:r>
      <w:r w:rsidRPr="00110562">
        <w:rPr>
          <w:rFonts w:ascii="Palatino Linotype" w:hAnsi="Palatino Linotype"/>
          <w:i/>
        </w:rPr>
        <w:t>best practices</w:t>
      </w:r>
      <w:r w:rsidRPr="00110562">
        <w:rPr>
          <w:rFonts w:ascii="Palatino Linotype" w:hAnsi="Palatino Linotype"/>
        </w:rPr>
        <w:t xml:space="preserve"> vigenti in materia e della formazione europea) e la loro sottoposizione a esperimenti di sorta. </w:t>
      </w:r>
    </w:p>
    <w:p w:rsidR="00520AFD" w:rsidRPr="00110562" w:rsidRDefault="00520AFD" w:rsidP="00110562">
      <w:pPr>
        <w:spacing w:after="0"/>
        <w:ind w:firstLine="550"/>
        <w:jc w:val="both"/>
        <w:rPr>
          <w:rFonts w:ascii="Palatino Linotype" w:hAnsi="Palatino Linotype"/>
        </w:rPr>
      </w:pPr>
    </w:p>
    <w:p w:rsidR="00520AFD" w:rsidRPr="00110562" w:rsidRDefault="00520AFD" w:rsidP="00110562">
      <w:pPr>
        <w:spacing w:after="0"/>
        <w:ind w:firstLine="550"/>
        <w:jc w:val="both"/>
        <w:rPr>
          <w:rFonts w:ascii="Palatino Linotype" w:hAnsi="Palatino Linotype"/>
        </w:rPr>
      </w:pPr>
      <w:r w:rsidRPr="00110562">
        <w:rPr>
          <w:rFonts w:ascii="Palatino Linotype" w:hAnsi="Palatino Linotype"/>
        </w:rPr>
        <w:t xml:space="preserve">Il detto accertamento è richiesto con carattere di urgenza, dal momento che fonti interne allo stesso Centro ENEA affermano essere in atto un piano di dismissione degli animali, al solo fine di occultare eventuali responsabilità. </w:t>
      </w:r>
    </w:p>
    <w:p w:rsidR="00520AFD" w:rsidRPr="00110562" w:rsidRDefault="00520AFD" w:rsidP="00110562">
      <w:pPr>
        <w:spacing w:after="0"/>
        <w:ind w:firstLine="550"/>
        <w:jc w:val="both"/>
        <w:rPr>
          <w:rFonts w:ascii="Palatino Linotype" w:hAnsi="Palatino Linotype"/>
        </w:rPr>
      </w:pPr>
    </w:p>
    <w:p w:rsidR="00520AFD" w:rsidRPr="00110562" w:rsidRDefault="00520AFD" w:rsidP="00110562">
      <w:pPr>
        <w:spacing w:after="0"/>
        <w:ind w:firstLine="550"/>
        <w:jc w:val="both"/>
        <w:rPr>
          <w:rFonts w:ascii="Palatino Linotype" w:hAnsi="Palatino Linotype"/>
        </w:rPr>
      </w:pPr>
      <w:r w:rsidRPr="00110562">
        <w:rPr>
          <w:rFonts w:ascii="Palatino Linotype" w:hAnsi="Palatino Linotype"/>
        </w:rPr>
        <w:t xml:space="preserve">Preciso, inoltre, che trattandosi di atti legati in maniera evidente ed inevitabile all’adempimento dei doveri di Ufficio sulle SS.VV. incombenti per le funzioni in essere, ogni omissione e/o rifiuto sarà oggetto di segnalazione alle Autorità competenti. </w:t>
      </w:r>
    </w:p>
    <w:p w:rsidR="00520AFD" w:rsidRPr="00110562" w:rsidRDefault="00520AFD" w:rsidP="00110562">
      <w:pPr>
        <w:spacing w:after="0"/>
        <w:ind w:firstLine="550"/>
        <w:jc w:val="both"/>
        <w:rPr>
          <w:rFonts w:ascii="Palatino Linotype" w:hAnsi="Palatino Linotype"/>
        </w:rPr>
      </w:pPr>
    </w:p>
    <w:p w:rsidR="00520AFD" w:rsidRPr="00110562" w:rsidRDefault="00520AFD" w:rsidP="00110562">
      <w:pPr>
        <w:spacing w:after="0"/>
        <w:ind w:firstLine="550"/>
        <w:jc w:val="both"/>
        <w:rPr>
          <w:rFonts w:ascii="Palatino Linotype" w:hAnsi="Palatino Linotype"/>
        </w:rPr>
      </w:pPr>
      <w:r w:rsidRPr="00110562">
        <w:rPr>
          <w:rFonts w:ascii="Palatino Linotype" w:hAnsi="Palatino Linotype"/>
        </w:rPr>
        <w:t xml:space="preserve">Distinti saluti. </w:t>
      </w:r>
    </w:p>
    <w:p w:rsidR="00520AFD" w:rsidRPr="00110562" w:rsidRDefault="00520AFD" w:rsidP="00110562">
      <w:pPr>
        <w:spacing w:after="0"/>
        <w:ind w:firstLine="550"/>
        <w:jc w:val="both"/>
        <w:rPr>
          <w:rFonts w:ascii="Palatino Linotype" w:hAnsi="Palatino Linotype"/>
        </w:rPr>
      </w:pPr>
    </w:p>
    <w:p w:rsidR="00520AFD" w:rsidRPr="00110562" w:rsidRDefault="00520AFD" w:rsidP="00110562">
      <w:pPr>
        <w:spacing w:after="0"/>
        <w:ind w:firstLine="550"/>
        <w:jc w:val="both"/>
        <w:rPr>
          <w:rFonts w:ascii="Palatino Linotype" w:hAnsi="Palatino Linotype"/>
        </w:rPr>
      </w:pPr>
    </w:p>
    <w:p w:rsidR="00520AFD" w:rsidRPr="00110562" w:rsidRDefault="00520AFD" w:rsidP="00D91EB2">
      <w:pPr>
        <w:spacing w:after="0"/>
        <w:jc w:val="both"/>
        <w:rPr>
          <w:rFonts w:ascii="Palatino Linotype" w:hAnsi="Palatino Linotype"/>
        </w:rPr>
      </w:pPr>
    </w:p>
    <w:p w:rsidR="00520AFD" w:rsidRPr="00110562" w:rsidRDefault="00520AFD" w:rsidP="00D91EB2">
      <w:pPr>
        <w:spacing w:after="0"/>
        <w:ind w:left="4248" w:firstLine="708"/>
        <w:jc w:val="both"/>
        <w:rPr>
          <w:rFonts w:ascii="Palatino Linotype" w:hAnsi="Palatino Linotype"/>
        </w:rPr>
      </w:pPr>
      <w:r w:rsidRPr="00110562">
        <w:rPr>
          <w:rFonts w:ascii="Palatino Linotype" w:hAnsi="Palatino Linotype"/>
        </w:rPr>
        <w:t>(Avv. Alessio Cugini)</w:t>
      </w:r>
    </w:p>
    <w:sectPr w:rsidR="00520AFD" w:rsidRPr="00110562" w:rsidSect="00112D78">
      <w:headerReference w:type="default" r:id="rId7"/>
      <w:headerReference w:type="first" r:id="rId8"/>
      <w:footerReference w:type="first" r:id="rId9"/>
      <w:pgSz w:w="11906" w:h="16838"/>
      <w:pgMar w:top="2268" w:right="1701" w:bottom="226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AFD" w:rsidRDefault="00520AFD" w:rsidP="00A4571E">
      <w:pPr>
        <w:spacing w:after="0" w:line="240" w:lineRule="auto"/>
      </w:pPr>
      <w:r>
        <w:separator/>
      </w:r>
    </w:p>
  </w:endnote>
  <w:endnote w:type="continuationSeparator" w:id="0">
    <w:p w:rsidR="00520AFD" w:rsidRDefault="00520AFD" w:rsidP="00A45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FD" w:rsidRDefault="00520AFD">
    <w:pPr>
      <w:pStyle w:val="Foot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2051" type="#_x0000_t75" alt="55.png" style="position:absolute;margin-left:-5.45pt;margin-top:-47.6pt;width:207.55pt;height:80.75pt;z-index:251658752;visibility:visible">
          <v:imagedata r:id="rId1" o:title=""/>
        </v:shape>
      </w:pict>
    </w:r>
  </w:p>
  <w:p w:rsidR="00520AFD" w:rsidRDefault="00520A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AFD" w:rsidRDefault="00520AFD" w:rsidP="00A4571E">
      <w:pPr>
        <w:spacing w:after="0" w:line="240" w:lineRule="auto"/>
      </w:pPr>
      <w:r>
        <w:separator/>
      </w:r>
    </w:p>
  </w:footnote>
  <w:footnote w:type="continuationSeparator" w:id="0">
    <w:p w:rsidR="00520AFD" w:rsidRDefault="00520AFD" w:rsidP="00A45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FD" w:rsidRDefault="00520AFD">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2049" type="#_x0000_t75" alt="cooltext1359534353.png" style="position:absolute;margin-left:-77.45pt;margin-top:5.25pt;width:57.95pt;height:48.85pt;z-index:-251658752;visibility:visible">
          <v:imagedata r:id="rId1"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AFD" w:rsidRDefault="00520AFD">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s2050" type="#_x0000_t75" alt="cooltext1359534353.png" style="position:absolute;margin-left:-79.7pt;margin-top:18.4pt;width:57.05pt;height:48.2pt;z-index:-251659776;visibility:visible">
          <v:imagedata r:id="rId1" o:title=""/>
        </v:shape>
      </w:pict>
    </w:r>
    <w:r>
      <w:rPr>
        <w:noProof/>
        <w:lang w:eastAsia="it-IT"/>
      </w:rPr>
      <w:pict>
        <v:shape id="Immagine 1" o:spid="_x0000_i1026" type="#_x0000_t75" alt="54.png" style="width:148.5pt;height:94.5pt;visibility:visible">
          <v:imagedata r:id="rId2" o:title=""/>
        </v:shape>
      </w:pict>
    </w:r>
  </w:p>
  <w:p w:rsidR="00520AFD" w:rsidRDefault="00520AF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571E"/>
    <w:rsid w:val="00100258"/>
    <w:rsid w:val="00110562"/>
    <w:rsid w:val="00112D78"/>
    <w:rsid w:val="00350F87"/>
    <w:rsid w:val="004D4642"/>
    <w:rsid w:val="00520AFD"/>
    <w:rsid w:val="0055664B"/>
    <w:rsid w:val="0064080E"/>
    <w:rsid w:val="006F4F48"/>
    <w:rsid w:val="00745A65"/>
    <w:rsid w:val="007706A4"/>
    <w:rsid w:val="00882D5C"/>
    <w:rsid w:val="00890079"/>
    <w:rsid w:val="008C4474"/>
    <w:rsid w:val="009052A1"/>
    <w:rsid w:val="00994454"/>
    <w:rsid w:val="00A4571E"/>
    <w:rsid w:val="00BB6DAB"/>
    <w:rsid w:val="00C517B7"/>
    <w:rsid w:val="00D56917"/>
    <w:rsid w:val="00D91EB2"/>
    <w:rsid w:val="00DC5303"/>
    <w:rsid w:val="00FA6DB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5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457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A4571E"/>
    <w:rPr>
      <w:rFonts w:cs="Times New Roman"/>
    </w:rPr>
  </w:style>
  <w:style w:type="paragraph" w:styleId="Footer">
    <w:name w:val="footer"/>
    <w:basedOn w:val="Normal"/>
    <w:link w:val="FooterChar"/>
    <w:uiPriority w:val="99"/>
    <w:rsid w:val="00A4571E"/>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A4571E"/>
    <w:rPr>
      <w:rFonts w:cs="Times New Roman"/>
    </w:rPr>
  </w:style>
  <w:style w:type="paragraph" w:styleId="BalloonText">
    <w:name w:val="Balloon Text"/>
    <w:basedOn w:val="Normal"/>
    <w:link w:val="BalloonTextChar"/>
    <w:uiPriority w:val="99"/>
    <w:semiHidden/>
    <w:rsid w:val="00A45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571E"/>
    <w:rPr>
      <w:rFonts w:ascii="Tahoma" w:hAnsi="Tahoma" w:cs="Tahoma"/>
      <w:sz w:val="16"/>
      <w:szCs w:val="16"/>
    </w:rPr>
  </w:style>
  <w:style w:type="character" w:styleId="Hyperlink">
    <w:name w:val="Hyperlink"/>
    <w:basedOn w:val="DefaultParagraphFont"/>
    <w:uiPriority w:val="99"/>
    <w:rsid w:val="0099445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pubblica.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3</Pages>
  <Words>556</Words>
  <Characters>3171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lì 29 gennaio 2015</dc:title>
  <dc:subject/>
  <dc:creator>Lucia</dc:creator>
  <cp:keywords/>
  <dc:description/>
  <cp:lastModifiedBy>Avv. Sergio Maglio</cp:lastModifiedBy>
  <cp:revision>4</cp:revision>
  <cp:lastPrinted>2015-01-29T13:20:00Z</cp:lastPrinted>
  <dcterms:created xsi:type="dcterms:W3CDTF">2015-01-29T13:02:00Z</dcterms:created>
  <dcterms:modified xsi:type="dcterms:W3CDTF">2015-01-29T13:36:00Z</dcterms:modified>
</cp:coreProperties>
</file>